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5" w:rsidRDefault="007C464C" w:rsidP="007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4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ОПИСАНИЯ ОБРАЗОВАТЕЛЬНОЙ ПРОГРАММЫ</w:t>
      </w:r>
      <w:r w:rsidR="00AE4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МАГИСТРАТУРЫ</w:t>
      </w:r>
    </w:p>
    <w:p w:rsidR="00F62A6E" w:rsidRDefault="00F62A6E" w:rsidP="00F62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C464C" w:rsidRPr="004D3175" w:rsidRDefault="007C464C" w:rsidP="004D3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75" w:rsidRPr="000A1350" w:rsidRDefault="004D3175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1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Название программы</w:t>
      </w:r>
      <w:r w:rsidR="00252832" w:rsidRPr="001141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52832" w:rsidRPr="000A13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«Нанотехнологии в волоконной оптике»</w:t>
      </w:r>
    </w:p>
    <w:p w:rsidR="004D3175" w:rsidRPr="00114175" w:rsidRDefault="004D3175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41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Направление</w:t>
      </w:r>
      <w:r w:rsidR="00AE4AF8" w:rsidRPr="001141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подготовки</w:t>
      </w:r>
      <w:r w:rsidR="00AE4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2832" w:rsidRPr="001141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«Инфокоммуникационные технологии и системы связи»  11.04.02  </w:t>
      </w:r>
    </w:p>
    <w:p w:rsidR="00AE4AF8" w:rsidRPr="003D7664" w:rsidRDefault="00AE4AF8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D76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Выпускающая кафедра</w:t>
      </w:r>
      <w:r w:rsidR="00252832" w:rsidRPr="003D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: «Световодной фотоники </w:t>
      </w:r>
    </w:p>
    <w:p w:rsidR="004D3175" w:rsidRPr="004D3175" w:rsidRDefault="004D3175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обучения</w:t>
      </w:r>
      <w:r w:rsidR="00252832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252832" w:rsidRPr="003D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очная</w:t>
      </w:r>
    </w:p>
    <w:p w:rsidR="004D3175" w:rsidRPr="00252832" w:rsidRDefault="004D3175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обучения</w:t>
      </w:r>
      <w:r w:rsidR="00252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52832" w:rsidRPr="002528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русский язык/английский язык</w:t>
      </w:r>
    </w:p>
    <w:p w:rsidR="004D3175" w:rsidRPr="004D3175" w:rsidRDefault="00252832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4D3175" w:rsidRPr="004D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="00AE4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ударственная </w:t>
      </w:r>
      <w:r w:rsidR="004D3175" w:rsidRPr="004D3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аккредитация</w:t>
      </w:r>
      <w:r w:rsidR="007C4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4175" w:rsidRPr="00114175" w:rsidRDefault="00114175" w:rsidP="00114175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14175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Руководитель:</w:t>
      </w:r>
      <w:r w:rsidRPr="0011417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14175">
        <w:rPr>
          <w:rFonts w:ascii="Times New Roman" w:eastAsia="Times New Roman" w:hAnsi="Times New Roman"/>
          <w:i/>
          <w:sz w:val="28"/>
          <w:szCs w:val="28"/>
          <w:lang w:eastAsia="ru-RU"/>
        </w:rPr>
        <w:t>Мешковский И.К. зав. кафедрой Световодной фотоники, доктор технических наук, профессор</w:t>
      </w:r>
    </w:p>
    <w:p w:rsidR="00114175" w:rsidRPr="00B22978" w:rsidRDefault="00114175" w:rsidP="00114175">
      <w:pPr>
        <w:pStyle w:val="a9"/>
        <w:numPr>
          <w:ilvl w:val="0"/>
          <w:numId w:val="1"/>
        </w:numPr>
        <w:tabs>
          <w:tab w:val="left" w:pos="426"/>
        </w:tabs>
        <w:spacing w:after="0" w:line="312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Менеджер программы</w:t>
      </w:r>
      <w:r w:rsidRPr="0011417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>Макаренко А.А., зам. зав кафедрой, доцент, к.т.н.</w:t>
      </w:r>
      <w:r w:rsidRPr="001463C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3B437E" w:rsidRPr="003D7664" w:rsidRDefault="00114175" w:rsidP="003B43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3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Контакты (общие):</w:t>
      </w:r>
      <w:r w:rsidRPr="007B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8(812) 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>233-63-88</w:t>
      </w:r>
    </w:p>
    <w:p w:rsidR="003D7664" w:rsidRDefault="003D7664" w:rsidP="003D766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37E" w:rsidRPr="006C26D9" w:rsidRDefault="00AE4AF8" w:rsidP="006C26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вопросов для вступительного испытания</w:t>
      </w:r>
      <w:r w:rsidR="00D51B01" w:rsidRPr="00ED7A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C26D9" w:rsidRPr="006C26D9" w:rsidRDefault="006C26D9" w:rsidP="006C26D9">
      <w:pPr>
        <w:pStyle w:val="table"/>
        <w:ind w:left="360"/>
        <w:rPr>
          <w:sz w:val="28"/>
          <w:szCs w:val="28"/>
        </w:rPr>
      </w:pPr>
      <w:r w:rsidRPr="006C26D9">
        <w:rPr>
          <w:sz w:val="28"/>
          <w:szCs w:val="28"/>
        </w:rPr>
        <w:t xml:space="preserve">Вопросы вступительного испытания в магистратуру связаны с  базовыми дисциплинами бакалавриата </w:t>
      </w:r>
      <w:r>
        <w:rPr>
          <w:sz w:val="28"/>
          <w:szCs w:val="28"/>
        </w:rPr>
        <w:t>(</w:t>
      </w:r>
      <w:r w:rsidRPr="006C26D9">
        <w:rPr>
          <w:sz w:val="28"/>
          <w:szCs w:val="28"/>
        </w:rPr>
        <w:t xml:space="preserve">специалитета),  </w:t>
      </w:r>
      <w:r>
        <w:rPr>
          <w:sz w:val="28"/>
          <w:szCs w:val="28"/>
        </w:rPr>
        <w:t xml:space="preserve">какими как «Теория электрической </w:t>
      </w:r>
      <w:r w:rsidRPr="006C26D9">
        <w:rPr>
          <w:sz w:val="28"/>
          <w:szCs w:val="28"/>
        </w:rPr>
        <w:t>связи», «</w:t>
      </w:r>
      <w:proofErr w:type="gramStart"/>
      <w:r w:rsidRPr="006C26D9">
        <w:rPr>
          <w:sz w:val="28"/>
          <w:szCs w:val="28"/>
        </w:rPr>
        <w:t>Волоконно оптические</w:t>
      </w:r>
      <w:proofErr w:type="gramEnd"/>
      <w:r w:rsidRPr="006C26D9">
        <w:rPr>
          <w:sz w:val="28"/>
          <w:szCs w:val="28"/>
        </w:rPr>
        <w:t xml:space="preserve"> сенсоры», «Интегральная оптика», «Основы построения  инфокоммуникационных систем и сетей», «Оптические цифровы</w:t>
      </w:r>
      <w:r>
        <w:rPr>
          <w:sz w:val="28"/>
          <w:szCs w:val="28"/>
        </w:rPr>
        <w:t>е телекоммуникационные системы» и др.</w:t>
      </w:r>
    </w:p>
    <w:p w:rsidR="006C26D9" w:rsidRPr="006C26D9" w:rsidRDefault="006C26D9" w:rsidP="006C26D9">
      <w:pPr>
        <w:pStyle w:val="table"/>
        <w:ind w:left="360"/>
        <w:rPr>
          <w:sz w:val="28"/>
          <w:szCs w:val="28"/>
        </w:rPr>
      </w:pPr>
      <w:r w:rsidRPr="006C26D9">
        <w:rPr>
          <w:sz w:val="28"/>
          <w:szCs w:val="28"/>
        </w:rPr>
        <w:t>Поступающий в аспирантуру должен знать:</w:t>
      </w:r>
    </w:p>
    <w:p w:rsidR="006C26D9" w:rsidRPr="006C26D9" w:rsidRDefault="006C26D9" w:rsidP="006C26D9">
      <w:pPr>
        <w:pStyle w:val="table"/>
        <w:ind w:left="360"/>
        <w:rPr>
          <w:sz w:val="28"/>
          <w:szCs w:val="28"/>
        </w:rPr>
      </w:pPr>
      <w:r w:rsidRPr="006C26D9">
        <w:rPr>
          <w:sz w:val="28"/>
          <w:szCs w:val="28"/>
        </w:rPr>
        <w:t>– Нелинейные цепи и их характеристики. Методы спектрального анализа.</w:t>
      </w:r>
    </w:p>
    <w:p w:rsidR="006C26D9" w:rsidRPr="006C26D9" w:rsidRDefault="006C26D9" w:rsidP="006C26D9">
      <w:pPr>
        <w:pStyle w:val="table"/>
        <w:ind w:left="360"/>
        <w:rPr>
          <w:sz w:val="28"/>
          <w:szCs w:val="28"/>
        </w:rPr>
      </w:pPr>
      <w:r w:rsidRPr="006C26D9">
        <w:rPr>
          <w:sz w:val="28"/>
          <w:szCs w:val="28"/>
        </w:rPr>
        <w:t>Основные преобразования сигналов в радиотехнике и связи.</w:t>
      </w:r>
    </w:p>
    <w:p w:rsidR="006C26D9" w:rsidRPr="006C26D9" w:rsidRDefault="006C26D9" w:rsidP="006C26D9">
      <w:pPr>
        <w:pStyle w:val="tabletitle"/>
        <w:ind w:left="360"/>
        <w:jc w:val="left"/>
        <w:rPr>
          <w:b w:val="0"/>
          <w:sz w:val="28"/>
          <w:szCs w:val="28"/>
        </w:rPr>
      </w:pPr>
      <w:r w:rsidRPr="006C26D9">
        <w:rPr>
          <w:b w:val="0"/>
          <w:sz w:val="28"/>
          <w:szCs w:val="28"/>
        </w:rPr>
        <w:t>Случайные сигналы и их описание. Прием случайных сигналов на фоне помех.</w:t>
      </w:r>
      <w:r>
        <w:rPr>
          <w:b w:val="0"/>
          <w:sz w:val="28"/>
          <w:szCs w:val="28"/>
        </w:rPr>
        <w:t xml:space="preserve"> </w:t>
      </w:r>
      <w:r w:rsidRPr="006C26D9">
        <w:rPr>
          <w:b w:val="0"/>
          <w:sz w:val="28"/>
          <w:szCs w:val="28"/>
        </w:rPr>
        <w:t>Дискретные виды модуляции. Схемы демодуляторов в цифровых системах связи. Кодирование и декодирование.</w:t>
      </w:r>
    </w:p>
    <w:p w:rsidR="006C26D9" w:rsidRPr="006C26D9" w:rsidRDefault="006C26D9" w:rsidP="006C26D9">
      <w:pPr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6D9">
        <w:rPr>
          <w:rFonts w:ascii="Times New Roman" w:eastAsia="Times New Roman" w:hAnsi="Times New Roman" w:cs="Times New Roman"/>
          <w:bCs/>
          <w:sz w:val="28"/>
          <w:szCs w:val="28"/>
        </w:rPr>
        <w:t>– Волноводное распространение света. Распространение оптического излучения в диэлектрических плоских волноводах Элементы ввода света в полосковый волновод. Методы анализа оптических характеристик планарных волноводов. Изготовление полосковых оптических волноводов. Измерение параметров оптических волноводов. Элементы связи интегрально-оптических волноводов с оптическими волокнами. Классификация волоконно-оптических датчиков. Волоконно-оптические датчики амплитудного типа – точечные датчики, фазового типа, частотного типа, поляризационного типа. Построение измерительной системы</w:t>
      </w:r>
    </w:p>
    <w:p w:rsidR="006C26D9" w:rsidRPr="006C26D9" w:rsidRDefault="006C26D9" w:rsidP="006C26D9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6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Основные сведения о волоконно-оптических системах передачи. Построение цифровых систем передачи плезиохронной иерархии. Оборудование систем передачи синхронной иерархии, волоконно-оптические усилители и волновое мультиплексирование. Принципы построения сетей связи. Основные характеристики первичных электрических сигналов и типовых каналов передачи. Системы передачи с частотным и временным разделением каналов. Сети сотовой и спутниковой связи. Цифровое телевидение. </w:t>
      </w:r>
    </w:p>
    <w:p w:rsidR="004D3175" w:rsidRPr="00F62A6E" w:rsidRDefault="004D3175" w:rsidP="007C46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Вузы-партнеры программы</w:t>
      </w:r>
      <w:r w:rsidR="003B4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437E" w:rsidRPr="00B8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Университетом Кипра, </w:t>
      </w:r>
      <w:proofErr w:type="gramStart"/>
      <w:r w:rsidR="003B437E" w:rsidRPr="00B859B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B437E" w:rsidRPr="00B8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B437E" w:rsidRPr="00B859B4">
        <w:rPr>
          <w:rFonts w:ascii="Times New Roman" w:hAnsi="Times New Roman" w:cs="Times New Roman"/>
          <w:color w:val="000000" w:themeColor="text1"/>
          <w:sz w:val="28"/>
          <w:szCs w:val="28"/>
        </w:rPr>
        <w:t>Лимассол</w:t>
      </w:r>
      <w:proofErr w:type="spellEnd"/>
      <w:r w:rsidR="003B437E" w:rsidRPr="00B859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62A6E" w:rsidRPr="00B4772B" w:rsidRDefault="00A066B0" w:rsidP="00F62A6E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ab/>
      </w:r>
      <w:r w:rsidR="00F62A6E" w:rsidRPr="00B4772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Содержательная часть</w:t>
      </w:r>
    </w:p>
    <w:p w:rsidR="003D7664" w:rsidRPr="003D7664" w:rsidRDefault="00AE4AF8" w:rsidP="003D76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Аннотация</w:t>
      </w:r>
      <w:r w:rsidR="004D3175"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программы</w:t>
      </w:r>
      <w:r w:rsidR="00B477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D76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</w:t>
      </w:r>
      <w:r w:rsidR="00B4772B" w:rsidRPr="00A359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призвана удовлетворить спрос на квалифицированных специалистов, способных решать научно-исследовательские, проектные, экспериментальные, технологические и производственные задачи в инжиниринговых центрах, технопарках, ведущих конструкторских бюро и других разрабатывающих предприятиях, а также на производстве навигационных, гидроакустических, акустических, энергетических, геофизических и многих других приборов и систем.</w:t>
      </w:r>
    </w:p>
    <w:p w:rsidR="003D7664" w:rsidRPr="003D7664" w:rsidRDefault="00AE4AF8" w:rsidP="003D766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с</w:t>
      </w:r>
      <w:r w:rsidR="004D3175"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пециал</w:t>
      </w:r>
      <w:r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ьные дисциплины</w:t>
      </w:r>
      <w:r w:rsidR="004D3175" w:rsidRPr="00B477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программы</w:t>
      </w:r>
      <w:r w:rsidR="00CF6A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A0721" w:rsidRPr="003D7664" w:rsidRDefault="003D7664" w:rsidP="003D7664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9A0721" w:rsidRPr="003D76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</w:t>
      </w:r>
      <w:proofErr w:type="gramEnd"/>
      <w:r w:rsidR="009A0721" w:rsidRPr="003D76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нанотехнология оптических волокон</w:t>
      </w:r>
      <w:r w:rsidR="00CF6AD6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0721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F6AD6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A0721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одержание дисциплины охватывает круг вопросов, связанных с областью развития нанотехнологий в волоконной оптике, создания приборов и устройств на её основе и эксплуатации этих устройств, разработки технологий их производства, а также к управлению их качеством для различных областей техники и технологии, в том числе наноиндустрии.</w:t>
      </w:r>
    </w:p>
    <w:p w:rsidR="009A0721" w:rsidRPr="00A066B0" w:rsidRDefault="009A0721" w:rsidP="00CF6AD6">
      <w:pPr>
        <w:pStyle w:val="a9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066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Волоконно-оптические информационно-измерительные методы и приборы</w:t>
      </w:r>
      <w:r w:rsidR="00267FDC" w:rsidRPr="00A066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-</w:t>
      </w:r>
    </w:p>
    <w:p w:rsidR="009A0721" w:rsidRPr="005477BD" w:rsidRDefault="00CF6AD6" w:rsidP="00C61CB4">
      <w:pPr>
        <w:pStyle w:val="a9"/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дисциплины связано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основными техническими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решениями при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проектировании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волоконно оптических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информационно-измерительных методов и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приборов и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дает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информацию о современных материалах и конструктивных решениях,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используемых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для их создания,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задачей дисциплины является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обучение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принимать и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обосновывать конкретные технические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решения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разработке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волоконно - оптических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информационно-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измерительных методов и приборов.</w:t>
      </w:r>
    </w:p>
    <w:p w:rsidR="009A0721" w:rsidRPr="005477BD" w:rsidRDefault="009A0721" w:rsidP="00267FDC">
      <w:pPr>
        <w:pStyle w:val="a9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6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Нанотехнология фотонной записи брэггов</w:t>
      </w:r>
      <w:r w:rsidR="00267FDC" w:rsidRPr="00A066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ских решеток в фоторефрактивные </w:t>
      </w:r>
      <w:r w:rsidRPr="00A066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оптические волокна</w:t>
      </w:r>
      <w:r w:rsidR="00267FDC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одержание дисциплины охватывает круг вопросов, связанных с технологией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изготовления брэгговских решеток, используемых в построении различных инфокоммуникационных систем</w:t>
      </w:r>
      <w:r w:rsidR="00267FDC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267FDC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Связана</w:t>
      </w:r>
      <w:proofErr w:type="gramEnd"/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современными технологиями повышения фоторефрактивности и методами записи волоконных брэгговских решеток; а также с возможными направлениями использования волоконных брэгговских решеток в области телекоммуникации и волоконно-оптических сенсоров</w:t>
      </w:r>
    </w:p>
    <w:p w:rsidR="00267FDC" w:rsidRPr="005477BD" w:rsidRDefault="00CF6AD6" w:rsidP="007C01B1">
      <w:pPr>
        <w:pStyle w:val="a9"/>
        <w:numPr>
          <w:ilvl w:val="0"/>
          <w:numId w:val="14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66B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Волоконные акустооптические антенны и их применение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267FDC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F6AD6" w:rsidRDefault="00267FDC" w:rsidP="003D7664">
      <w:pPr>
        <w:pStyle w:val="a9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 данной дисциплине </w:t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магистранты изучают</w:t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C01B1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теоретические </w:t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технологические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создания волоконно-оптических акустических </w:t>
      </w:r>
      <w:r w:rsidR="00A066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енсоров и волоконных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F6AD6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акустооптических антенн.</w:t>
      </w:r>
    </w:p>
    <w:p w:rsidR="003D7664" w:rsidRPr="00D51B01" w:rsidRDefault="003D7664" w:rsidP="007C01B1">
      <w:pPr>
        <w:pStyle w:val="a9"/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51B01" w:rsidRPr="00D51B01" w:rsidRDefault="004D3175" w:rsidP="00D51B01">
      <w:pPr>
        <w:pStyle w:val="a9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1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 и значимость программы</w:t>
      </w:r>
      <w:r w:rsidR="003D76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D51B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B01" w:rsidRPr="00D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Важными особенностями разрабатываемой ОП являются её гибкость и вариативность в зависимости от запросов и актуальных потребностей работодателей на основе научных и инновационных</w:t>
      </w:r>
      <w:r w:rsidR="00C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проектов, которые будут проводиться </w:t>
      </w:r>
      <w:r w:rsidR="00D51B01" w:rsidRPr="00D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кафедре. Таким образом, обеспечено ежегодное обновление разработанной магистерской программы и её совершенствование, включая но</w:t>
      </w:r>
      <w:r w:rsidR="00C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 методы и способы обучения. П</w:t>
      </w:r>
      <w:r w:rsidR="00D51B01" w:rsidRPr="00D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одобных программ в других вузах выявлено не было.</w:t>
      </w:r>
    </w:p>
    <w:p w:rsidR="003D7664" w:rsidRPr="003D7664" w:rsidRDefault="004D3175" w:rsidP="003D766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D76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цели программы</w:t>
      </w:r>
      <w:r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1C1F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подготовка  магистров, владеющих нанотехнологическими методами изготовления волоконных световодов, понимающих основные зависимости наноструктуры световодов от их оптических свойств, владеющих технологией и методиками проектирования и разработки приборов на их основе и с применением нанотехнологий. </w:t>
      </w:r>
    </w:p>
    <w:p w:rsidR="005477BD" w:rsidRPr="00341C1F" w:rsidRDefault="004D3175" w:rsidP="005477B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76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Рецензии на программу</w:t>
      </w:r>
      <w:r w:rsidR="00341C1F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положительные рецензии</w:t>
      </w:r>
      <w:r w:rsid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51B01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ООО «ОПТЭН КАБЕЛЬ»</w:t>
      </w:r>
      <w:r w:rsid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научно-исследовательский </w:t>
      </w:r>
      <w:r w:rsidR="003F79CF" w:rsidRPr="003D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Томский государственный университет, </w:t>
      </w:r>
    </w:p>
    <w:p w:rsidR="00C61CB4" w:rsidRDefault="00C61CB4" w:rsidP="00C61CB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Первый выпуск по</w:t>
      </w:r>
      <w:r w:rsidR="00EF6A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данному направлению</w:t>
      </w:r>
      <w:r w:rsidR="000A13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2015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1766B" w:rsidRPr="0091766B" w:rsidRDefault="0091766B" w:rsidP="0091766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917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 Сергей Александрович старший специалист отдела научно-исследовательских и инновационных проектов АУ "Технопарк-Мордовия"</w:t>
      </w:r>
    </w:p>
    <w:p w:rsidR="0091766B" w:rsidRDefault="0091766B" w:rsidP="0091766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591A" w:rsidRDefault="0091766B" w:rsidP="0091766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– </w:t>
      </w:r>
      <w:r w:rsidR="00C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Погорелая Дар</w:t>
      </w:r>
      <w:r w:rsidR="00C61CB4" w:rsidRPr="00C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 Андреевна</w:t>
      </w:r>
      <w:r w:rsidR="00EF6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аспирант кафедры СФ</w:t>
      </w:r>
      <w:r w:rsid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победитель конкурсов в научно-исследовательской</w:t>
      </w:r>
      <w:r w:rsidR="00C3591A"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деятельности,</w:t>
      </w:r>
      <w:r w:rsid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награждена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иплом</w:t>
      </w:r>
      <w:r w:rsid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лучший научно-исследовательский доклад </w:t>
      </w:r>
      <w:r w:rsid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ВКМУ 2015г. 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«Исследование влияния паразитной амплитудной модуляции фазового сигнала электрооптического модулятора на сигнал волоконно-оптического гироскопа» д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иплом</w:t>
      </w:r>
      <w:r w:rsid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лучший научно-исследовательский доклад </w:t>
      </w:r>
      <w:r w:rsid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ВКМУ 2015г 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Автоматическая подстройка глубины фазовой модуляции в схеме </w:t>
      </w:r>
      <w:proofErr w:type="spellStart"/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гомодинного</w:t>
      </w:r>
      <w:proofErr w:type="spellEnd"/>
      <w:r w:rsidR="00B10DE3" w:rsidRPr="00B1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сигнала интерферометрических волоконно-оптических датчиков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A1350" w:rsidRDefault="0091766B" w:rsidP="0091766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EF6A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Тронев Александр Викторович, аспирант кафедры СФ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.2015г.</w:t>
      </w:r>
    </w:p>
    <w:p w:rsidR="00F62A6E" w:rsidRPr="00C3591A" w:rsidRDefault="00C61CB4" w:rsidP="0091766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AE4AF8" w:rsidRPr="00C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0DE3"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Кузьменко Евгений Владимирович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10DE3"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победитель конкурса 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общественной, культурно-творческой, спортивной деятельности</w:t>
      </w:r>
      <w:r w:rsidR="00B10DE3"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-2015г.</w:t>
      </w:r>
    </w:p>
    <w:p w:rsidR="00C3591A" w:rsidRPr="00C3591A" w:rsidRDefault="00C3591A" w:rsidP="0091766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Гареев Эмиль Зуфарович Гареев Эмиль Зуфарович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победитель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общественной, культурно-творческой, спортивной деятельности</w:t>
      </w:r>
      <w:r w:rsidRPr="00C359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-2015 г.</w:t>
      </w:r>
    </w:p>
    <w:p w:rsidR="004D3175" w:rsidRPr="00A066B0" w:rsidRDefault="009641F6" w:rsidP="007C464C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ab/>
      </w:r>
      <w:r w:rsidR="00F62A6E" w:rsidRPr="00A066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О</w:t>
      </w:r>
      <w:r w:rsidR="00A066B0" w:rsidRPr="00A066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F62A6E" w:rsidRPr="00A066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A066B0" w:rsidRPr="00A066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ПРОФЕССИИ</w:t>
      </w:r>
    </w:p>
    <w:p w:rsidR="00222F27" w:rsidRPr="009641F6" w:rsidRDefault="004D3175" w:rsidP="00222F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4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Набор компетенций </w:t>
      </w:r>
    </w:p>
    <w:p w:rsidR="009641F6" w:rsidRPr="005477BD" w:rsidRDefault="009641F6" w:rsidP="009641F6">
      <w:p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Общекультурные компетенции:</w:t>
      </w:r>
    </w:p>
    <w:p w:rsidR="009641F6" w:rsidRPr="005477BD" w:rsidRDefault="009641F6" w:rsidP="009641F6">
      <w:pPr>
        <w:pStyle w:val="a9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 саморазвитию, самореализации, использованию творческого потенциала</w:t>
      </w:r>
    </w:p>
    <w:p w:rsidR="009641F6" w:rsidRPr="005477BD" w:rsidRDefault="009641F6" w:rsidP="009641F6">
      <w:p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Общепрофессиональные</w:t>
      </w:r>
      <w:proofErr w:type="spellEnd"/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компетенции:</w:t>
      </w:r>
    </w:p>
    <w:p w:rsidR="009641F6" w:rsidRPr="005477BD" w:rsidRDefault="009641F6" w:rsidP="009641F6">
      <w:pPr>
        <w:pStyle w:val="a9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формулировать цели и задачи исследования, выявлять приоритеты решения задач, выбирать и создавать критерии оценки</w:t>
      </w:r>
    </w:p>
    <w:p w:rsidR="009641F6" w:rsidRPr="005477BD" w:rsidRDefault="009641F6" w:rsidP="009641F6">
      <w:p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Профессиональные компетенции:</w:t>
      </w:r>
    </w:p>
    <w:p w:rsidR="009641F6" w:rsidRPr="005477BD" w:rsidRDefault="009641F6" w:rsidP="009641F6">
      <w:p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Проектно-конструкторская деятельность</w:t>
      </w:r>
    </w:p>
    <w:p w:rsidR="009641F6" w:rsidRPr="005477BD" w:rsidRDefault="009641F6" w:rsidP="009641F6">
      <w:pPr>
        <w:pStyle w:val="a9"/>
        <w:numPr>
          <w:ilvl w:val="0"/>
          <w:numId w:val="18"/>
        </w:num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к разработке моделей различных технологических процессов и проверке их адекватности на практике; готовностью использовать пакеты прикладных программ анализа и синтеза инфокоммуникационных систем, сетей и устройств</w:t>
      </w:r>
    </w:p>
    <w:p w:rsidR="009641F6" w:rsidRPr="005477BD" w:rsidRDefault="009641F6" w:rsidP="009641F6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Научно-исследовательская деятельность</w:t>
      </w:r>
    </w:p>
    <w:p w:rsidR="009641F6" w:rsidRPr="005477BD" w:rsidRDefault="009641F6" w:rsidP="009641F6">
      <w:pPr>
        <w:pStyle w:val="a9"/>
        <w:numPr>
          <w:ilvl w:val="0"/>
          <w:numId w:val="18"/>
        </w:num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Способность самостоятельно выполнять экспериментальные исследования для решения научно-исследовательских и </w:t>
      </w: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производственных задач с использованием современной аппаратуры и методов исследования; способность участвовать в научных исследованиях в группе, ставить задачи исследования, выбирать методы экспериментальной работы</w:t>
      </w:r>
    </w:p>
    <w:p w:rsidR="009641F6" w:rsidRPr="005477BD" w:rsidRDefault="009641F6" w:rsidP="009641F6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Проектная деятельность</w:t>
      </w:r>
    </w:p>
    <w:p w:rsidR="009641F6" w:rsidRPr="005477BD" w:rsidRDefault="009641F6" w:rsidP="009641F6">
      <w:pPr>
        <w:pStyle w:val="a9"/>
        <w:numPr>
          <w:ilvl w:val="0"/>
          <w:numId w:val="18"/>
        </w:num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Готовность к участию в выполнении программ развития в области </w:t>
      </w:r>
      <w:proofErr w:type="spellStart"/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ИКТиСС</w:t>
      </w:r>
      <w:proofErr w:type="spellEnd"/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новых технологий; готовностью и способностью участвовать в работе по межотраслевой координации и взаимодействию операторов; способностью к участию в работе по  созданию проектов развития инфокоммуникационной инфраструктуры и отдельных ее элементов</w:t>
      </w:r>
    </w:p>
    <w:p w:rsidR="009641F6" w:rsidRPr="005477BD" w:rsidRDefault="009641F6" w:rsidP="009641F6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Организационно-управленческая деятельность</w:t>
      </w:r>
    </w:p>
    <w:p w:rsidR="009641F6" w:rsidRPr="005477BD" w:rsidRDefault="009641F6" w:rsidP="009641F6">
      <w:pPr>
        <w:pStyle w:val="a9"/>
        <w:numPr>
          <w:ilvl w:val="0"/>
          <w:numId w:val="18"/>
        </w:num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организовать работу большого количества людей, владеть приемами и методами работы с персоналом, методами оценки качества и результативности труда персонала, методами, формами и системами оплаты труда</w:t>
      </w:r>
    </w:p>
    <w:p w:rsidR="009641F6" w:rsidRPr="005477BD" w:rsidRDefault="009641F6" w:rsidP="009641F6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Научно-педагогическая деятельность</w:t>
      </w:r>
    </w:p>
    <w:p w:rsidR="009641F6" w:rsidRPr="005477BD" w:rsidRDefault="009641F6" w:rsidP="009641F6">
      <w:pPr>
        <w:pStyle w:val="a9"/>
        <w:numPr>
          <w:ilvl w:val="0"/>
          <w:numId w:val="18"/>
        </w:numPr>
        <w:tabs>
          <w:tab w:val="num" w:pos="284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Готовность принимать непосредственное участие в учебной и учебно-методической работе по профилю направления подготовки, участвовать в разработке программ учебных дисциплин и курсов</w:t>
      </w:r>
    </w:p>
    <w:p w:rsidR="00267FDC" w:rsidRDefault="004D3175" w:rsidP="00267F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Трудоустройство и </w:t>
      </w:r>
      <w:proofErr w:type="spellStart"/>
      <w:r w:rsidRPr="00964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востребованность</w:t>
      </w:r>
      <w:proofErr w:type="spellEnd"/>
      <w:r w:rsidRPr="00964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профессии</w:t>
      </w:r>
      <w:r w:rsidR="00964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22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22F27" w:rsidRPr="009641F6" w:rsidRDefault="00222F27" w:rsidP="009641F6">
      <w:pPr>
        <w:shd w:val="clear" w:color="auto" w:fill="FFFFFF"/>
        <w:spacing w:before="100" w:beforeAutospacing="1" w:after="100" w:afterAutospacing="1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Предприятиями, где востребованы специалисты с подготовкой по предлагаемой магистерской программе, являются ведущие предприятия г. Санкт-Петербурга (ОАО «Концерн «ЦНИИ «Электроприбор», Волоконно-оптический кабельный завод ООО «ОПТЕН», ОАО «НПП Дальняя Связь», ООО «Новел – ИЛ», ООО “</w:t>
      </w:r>
      <w:proofErr w:type="spellStart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Optimum</w:t>
      </w:r>
      <w:proofErr w:type="spellEnd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Networks</w:t>
      </w:r>
      <w:proofErr w:type="spellEnd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”, ОАО «Ростелеком», ОАО «СЗТ» (Телеком), ЗАО «Петерлинк», ЗАО «ПетерСтар», ЗАО «Политэк» ООО «Севкабель», компании операторов связи (МТС, Мегафон, Билайн, ТЕЛЕ</w:t>
      </w:r>
      <w:proofErr w:type="gramStart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Yota</w:t>
      </w:r>
      <w:proofErr w:type="spellEnd"/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267FDC" w:rsidRPr="00EB67D0" w:rsidRDefault="004D3175" w:rsidP="00267FDC">
      <w:pPr>
        <w:pStyle w:val="a9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Практика и стажировки для студентов</w:t>
      </w:r>
      <w:r w:rsidR="00267FDC" w:rsidRPr="00964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7FDC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возможные места практик студентов</w:t>
      </w:r>
      <w:r w:rsidR="009641F6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9641F6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9641F6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учно-исследовательский центр С</w:t>
      </w:r>
      <w:r w:rsidR="00267FDC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ветоводной фотоники,</w:t>
      </w:r>
      <w:r w:rsidR="009641F6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7FDC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Физико-технический институт им. А.Ф. Иоффе РАН, Берлинский технический университет, Мюнхенский технический университет, Федеральная политехническая школа Лозанны, </w:t>
      </w:r>
      <w:proofErr w:type="spellStart"/>
      <w:r w:rsidR="00267FDC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Йенский</w:t>
      </w:r>
      <w:proofErr w:type="spellEnd"/>
      <w:r w:rsidR="00267FDC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7FDC" w:rsidRP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университет, Государственный оптический институт им. С.И.Вавилова, НИИ «Кино и телевидения», ОАО «Концерн «ЦНИИ «Электроприбор», Инжиниринговый центр волоконной оптики АУ «Технопарк-Мордовия», ООО «ОПТЕН-КАБЕЛЬ», ОАО «Научно-исследовательский институт «Атолл» и др.</w:t>
      </w:r>
    </w:p>
    <w:p w:rsidR="00EB67D0" w:rsidRPr="005477BD" w:rsidRDefault="004D3175" w:rsidP="005477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066B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Достижения студентов, чем занимаются студенты, обучающиеся на данной программе</w:t>
      </w:r>
      <w:r w:rsidR="00EB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EB67D0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сновными направлениями </w:t>
      </w:r>
      <w:r w:rsid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научно-</w:t>
      </w:r>
      <w:r w:rsidR="00EB67D0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исследовательской </w:t>
      </w:r>
      <w:r w:rsidR="00EB67D0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магистрантов, работающих в Научно-Исследовательском Центре Световодной фотоники являются</w:t>
      </w:r>
      <w:proofErr w:type="gramStart"/>
      <w:r w:rsidR="00EB67D0" w:rsidRPr="0054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EB67D0" w:rsidRPr="00EB67D0" w:rsidRDefault="00EB67D0" w:rsidP="00EB67D0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и совершенствование элементной базы и технологии для устройств и систем оптической передачи, обработки и отображения информации;</w:t>
      </w:r>
    </w:p>
    <w:p w:rsidR="00EB67D0" w:rsidRPr="00EB67D0" w:rsidRDefault="00EB67D0" w:rsidP="00EB67D0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волоконно-оптических датчиков и информационно-измерительных сенсорных систем;</w:t>
      </w:r>
    </w:p>
    <w:p w:rsidR="00EB67D0" w:rsidRPr="00EB67D0" w:rsidRDefault="00EB67D0" w:rsidP="00EB67D0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и исследование новых материалов для фотоники, оптоэлектроники и квантовой электроники;</w:t>
      </w:r>
    </w:p>
    <w:p w:rsidR="00EB67D0" w:rsidRDefault="00EB67D0" w:rsidP="00EB67D0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компьютерных моделей процессов распространения оптического излучения в волноводных системах и элементах световодного тракта;</w:t>
      </w:r>
    </w:p>
    <w:p w:rsidR="00EB67D0" w:rsidRPr="00EB67D0" w:rsidRDefault="00EB67D0" w:rsidP="00EB67D0">
      <w:pPr>
        <w:pStyle w:val="a9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6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виртуальных лабораторий и комплексов виртуальных приборов.</w:t>
      </w:r>
    </w:p>
    <w:p w:rsidR="004D3175" w:rsidRPr="00A066B0" w:rsidRDefault="004D3175" w:rsidP="007C464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A0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A0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A0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F62A6E" w:rsidRPr="00A0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информация</w:t>
      </w:r>
    </w:p>
    <w:p w:rsidR="004D3175" w:rsidRDefault="004D3175" w:rsidP="00AE4A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темы ВКР у выпускников</w:t>
      </w:r>
      <w:r w:rsidR="0096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возможностей систем мониторинга в задачах масштабирования высоконагруженных систем</w:t>
      </w:r>
    </w:p>
    <w:p w:rsidR="009641F6" w:rsidRPr="00A066B0" w:rsidRDefault="009641F6" w:rsidP="00E865D5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066B0">
        <w:rPr>
          <w:rFonts w:ascii="Times New Roman" w:hAnsi="Times New Roman" w:cs="Times New Roman"/>
          <w:sz w:val="28"/>
          <w:szCs w:val="28"/>
        </w:rPr>
        <w:t>Исследование механизма преобразования поляризации в интегрально-оптической схеме с разветвителем Х-типа, выполненной по технологии диффузии титана в кристаллах ниобата лития</w:t>
      </w:r>
    </w:p>
    <w:p w:rsidR="009641F6" w:rsidRPr="00A066B0" w:rsidRDefault="009641F6" w:rsidP="00E865D5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066B0">
        <w:rPr>
          <w:rFonts w:ascii="Times New Roman" w:hAnsi="Times New Roman" w:cs="Times New Roman"/>
          <w:sz w:val="28"/>
          <w:szCs w:val="28"/>
        </w:rPr>
        <w:t>Применение нейронных сетей для повышения точностных характеристик ВОГ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влияния внешних факторов на оптомеханические свойства сварного соединения оптических волокон с двулучепреломлением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Высоконагруженная распределенная система хранения информации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Вытяжка специальных волоконных световодов для фазовых интерферометрических датчиков</w:t>
      </w:r>
      <w:proofErr w:type="gramEnd"/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влияния эллиптичности собственных мод  </w:t>
      </w: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SPUN</w:t>
      </w: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-волокна на сигнал ВОДТ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оптических свойств полимерных защитных покрытий для оптического волокна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надежности оптических соединений ВОГ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влияния смещения оптимальной  частоты модулирующего сигнала на характеристики пассивного волоконно-оптического гироскопа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Лазерная система дистанционного определения параметров посадочной площадки конвертоплана</w:t>
      </w:r>
    </w:p>
    <w:p w:rsidR="009641F6" w:rsidRPr="00A066B0" w:rsidRDefault="009641F6" w:rsidP="00E865D5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станка намотки оптического волокна</w:t>
      </w:r>
    </w:p>
    <w:p w:rsidR="009641F6" w:rsidRPr="00A066B0" w:rsidRDefault="009641F6" w:rsidP="009641F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 </w:t>
      </w:r>
      <w:proofErr w:type="gramStart"/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>путей создания массивов решеток Брэгга</w:t>
      </w:r>
      <w:proofErr w:type="gramEnd"/>
      <w:r w:rsidRPr="00A06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повреждения внешнего защитного покрытия оболочки волокна</w:t>
      </w:r>
    </w:p>
    <w:p w:rsidR="009641F6" w:rsidRPr="00A066B0" w:rsidRDefault="004D3175" w:rsidP="007C46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Преподаватели 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Баранов Г.А.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Волоконнооптические лазеры и особенности нанотехнологии активированных оптических волокон</w:t>
      </w:r>
      <w:proofErr w:type="gramStart"/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</w:p>
    <w:p w:rsid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Белов П.А.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Метаматериалы и наноструктуры в волоконной оптике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82561B" w:rsidRPr="0082561B" w:rsidRDefault="0082561B" w:rsidP="0082561B">
      <w:pPr>
        <w:pStyle w:val="a9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зав. каф. </w:t>
      </w:r>
      <w:proofErr w:type="spellStart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proofErr w:type="spellEnd"/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>ф-м-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Варжель С.</w:t>
      </w:r>
      <w:proofErr w:type="gramStart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gramEnd"/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Нанотехнология фотонной записи брэгговских решеток в фоторефрактивные оптические волокна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 ф.-м. 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Волковский С.А.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Системы автоматизированного проектирования электронных схем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ссистент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Грибовский</w:t>
      </w:r>
      <w:proofErr w:type="spell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ИПИ-технологии в приборостроении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Гришин И.В.-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Многоканальные телекоммуникационные системы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Дейнека И.Г.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Программируемая электроника в волоконно- оптических приборах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proofErr w:type="gramStart"/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ассистент, зав. лаб.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 ф.-м. 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Ероньян М.А.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Нанотехнологии одномодовых фоторефрактивных оптических волокон, сохраняющих поляризацию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с.н.с.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д.т.н.</w:t>
      </w:r>
    </w:p>
    <w:p w:rsidR="0082561B" w:rsidRPr="0082561B" w:rsidRDefault="0082561B" w:rsidP="0082561B">
      <w:pPr>
        <w:pStyle w:val="a9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Особенности нанотехнологии анизотропных оптических волокон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Зингеренко Ю.А.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Теория построения инфокоммуникационных систем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proofErr w:type="gramStart"/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Применение оптических волокон в системах телекоммуникаций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</w:t>
      </w:r>
      <w:proofErr w:type="spell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А.О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Программное обеспечение управляющих и встроенных систем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proofErr w:type="gram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Куликов А.В.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Волоконные акустооптические антенны и их применение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proofErr w:type="gramStart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оцент, зав.ла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. СФ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доцент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Макаренко А.А.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Цифровая обработка сигналов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proofErr w:type="gramStart"/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Мешковский И.К.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нанотехнология оптических волокон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каф. СФ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фессор,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Ольконе В.О.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развития отечественных IT-технологий и систем телекоммуникаций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доцент,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Серебрякова С.В.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Проектный менеджмент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к.ф.-м.н.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Стригалев В.Е.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Строение и наноструктура оптических волокон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к.ф.-м.н.</w:t>
      </w:r>
    </w:p>
    <w:p w:rsidR="0082561B" w:rsidRPr="001F3E42" w:rsidRDefault="0082561B" w:rsidP="0082561B">
      <w:pPr>
        <w:pStyle w:val="a9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Волоконно-оптические информационно-измерительные методы и приборы</w:t>
      </w:r>
    </w:p>
    <w:p w:rsidR="0082561B" w:rsidRPr="001F3E42" w:rsidRDefault="0082561B" w:rsidP="0082561B">
      <w:pPr>
        <w:pStyle w:val="a9"/>
        <w:adjustRightInd w:val="0"/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-Рамановское и Мандельштам-бриллюэновское рассеяние в оптических волокнах и их применение</w:t>
      </w:r>
    </w:p>
    <w:p w:rsidR="0082561B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Шамрай А.В.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Интегрально-оптические элементы. Диффузионная и протонообменная технологии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д.ф.-м.н.</w:t>
      </w:r>
    </w:p>
    <w:p w:rsidR="00A066B0" w:rsidRPr="0082561B" w:rsidRDefault="0082561B" w:rsidP="0082561B">
      <w:pPr>
        <w:pStyle w:val="a9"/>
        <w:numPr>
          <w:ilvl w:val="0"/>
          <w:numId w:val="28"/>
        </w:numPr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Шарков И.А.</w:t>
      </w:r>
      <w:r w:rsidR="0032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F3E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Сети связи и системы телекоммуникации</w:t>
      </w:r>
      <w:r w:rsidR="00320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ассистент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2561B">
        <w:rPr>
          <w:rFonts w:ascii="Times New Roman" w:hAnsi="Times New Roman" w:cs="Times New Roman"/>
          <w:sz w:val="28"/>
          <w:szCs w:val="28"/>
          <w:shd w:val="clear" w:color="auto" w:fill="FFFFFF"/>
        </w:rPr>
        <w:t>к.т.н.</w:t>
      </w:r>
    </w:p>
    <w:p w:rsidR="00B74EBE" w:rsidRPr="00EB67D0" w:rsidRDefault="004D3175" w:rsidP="007C464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9641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Документы</w:t>
      </w:r>
      <w:r w:rsidR="00EB67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B67D0" w:rsidRDefault="00EB67D0" w:rsidP="00EB67D0">
      <w:pPr>
        <w:pStyle w:val="a9"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план 11.04.02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«Нанотехнология в волоконной оптике</w:t>
      </w:r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B67D0" w:rsidRPr="009F42A3" w:rsidRDefault="00EB67D0" w:rsidP="00EB67D0">
      <w:pPr>
        <w:pStyle w:val="a9"/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Минобрнауки России от 30.10.2014 N 1403 "Об утверждении ФГОС </w:t>
      </w:r>
      <w:proofErr w:type="gramStart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9F4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направлению подготовки 11.04.02 Инфокоммуникационные технологии и системы связи (уровень магистратуры)" (Зарегистрировано в Минюсте России 28.11.2014 N 34972)</w:t>
      </w:r>
    </w:p>
    <w:p w:rsidR="00EB67D0" w:rsidRPr="009641F6" w:rsidRDefault="00EB67D0" w:rsidP="00EB67D0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B67D0" w:rsidRPr="009641F6" w:rsidSect="0006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0F" w:rsidRDefault="0005020F" w:rsidP="007C464C">
      <w:pPr>
        <w:spacing w:after="0" w:line="240" w:lineRule="auto"/>
      </w:pPr>
      <w:r>
        <w:separator/>
      </w:r>
    </w:p>
  </w:endnote>
  <w:endnote w:type="continuationSeparator" w:id="0">
    <w:p w:rsidR="0005020F" w:rsidRDefault="0005020F" w:rsidP="007C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0F" w:rsidRDefault="0005020F" w:rsidP="007C464C">
      <w:pPr>
        <w:spacing w:after="0" w:line="240" w:lineRule="auto"/>
      </w:pPr>
      <w:r>
        <w:separator/>
      </w:r>
    </w:p>
  </w:footnote>
  <w:footnote w:type="continuationSeparator" w:id="0">
    <w:p w:rsidR="0005020F" w:rsidRDefault="0005020F" w:rsidP="007C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21"/>
    <w:multiLevelType w:val="multilevel"/>
    <w:tmpl w:val="164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6E57"/>
    <w:multiLevelType w:val="hybridMultilevel"/>
    <w:tmpl w:val="BD2E1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C7BC7"/>
    <w:multiLevelType w:val="hybridMultilevel"/>
    <w:tmpl w:val="BB90F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020B"/>
    <w:multiLevelType w:val="multilevel"/>
    <w:tmpl w:val="279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B422B"/>
    <w:multiLevelType w:val="hybridMultilevel"/>
    <w:tmpl w:val="72DC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940"/>
    <w:multiLevelType w:val="hybridMultilevel"/>
    <w:tmpl w:val="C9BA585C"/>
    <w:lvl w:ilvl="0" w:tplc="289412A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289412A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06F24"/>
    <w:multiLevelType w:val="multilevel"/>
    <w:tmpl w:val="243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462B2"/>
    <w:multiLevelType w:val="hybridMultilevel"/>
    <w:tmpl w:val="82600DC0"/>
    <w:lvl w:ilvl="0" w:tplc="289412A4">
      <w:start w:val="1"/>
      <w:numFmt w:val="bullet"/>
      <w:lvlText w:val="-"/>
      <w:lvlJc w:val="left"/>
      <w:pPr>
        <w:ind w:left="142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1F437941"/>
    <w:multiLevelType w:val="hybridMultilevel"/>
    <w:tmpl w:val="6370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574C9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A2B7F"/>
    <w:multiLevelType w:val="multilevel"/>
    <w:tmpl w:val="A06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24F68"/>
    <w:multiLevelType w:val="multilevel"/>
    <w:tmpl w:val="0C6E1B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11C56"/>
    <w:multiLevelType w:val="multilevel"/>
    <w:tmpl w:val="A22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F647D"/>
    <w:multiLevelType w:val="hybridMultilevel"/>
    <w:tmpl w:val="BAB09C10"/>
    <w:lvl w:ilvl="0" w:tplc="289412A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429B0"/>
    <w:multiLevelType w:val="hybridMultilevel"/>
    <w:tmpl w:val="E69C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7DF4"/>
    <w:multiLevelType w:val="hybridMultilevel"/>
    <w:tmpl w:val="95961E12"/>
    <w:lvl w:ilvl="0" w:tplc="7DA4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62EF9"/>
    <w:multiLevelType w:val="hybridMultilevel"/>
    <w:tmpl w:val="AF5021B8"/>
    <w:lvl w:ilvl="0" w:tplc="7DA4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A0604"/>
    <w:multiLevelType w:val="multilevel"/>
    <w:tmpl w:val="FDC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62D5F"/>
    <w:multiLevelType w:val="hybridMultilevel"/>
    <w:tmpl w:val="A51234E8"/>
    <w:lvl w:ilvl="0" w:tplc="289412A4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D630F"/>
    <w:multiLevelType w:val="hybridMultilevel"/>
    <w:tmpl w:val="28103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3775D5"/>
    <w:multiLevelType w:val="multilevel"/>
    <w:tmpl w:val="76F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3A774E"/>
    <w:multiLevelType w:val="multilevel"/>
    <w:tmpl w:val="7AB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A6B16"/>
    <w:multiLevelType w:val="hybridMultilevel"/>
    <w:tmpl w:val="E676CF9C"/>
    <w:lvl w:ilvl="0" w:tplc="7DA46D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005209"/>
    <w:multiLevelType w:val="hybridMultilevel"/>
    <w:tmpl w:val="E538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7866"/>
    <w:multiLevelType w:val="hybridMultilevel"/>
    <w:tmpl w:val="980C6B40"/>
    <w:lvl w:ilvl="0" w:tplc="289412A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945A7"/>
    <w:multiLevelType w:val="hybridMultilevel"/>
    <w:tmpl w:val="A2087A66"/>
    <w:lvl w:ilvl="0" w:tplc="7DA46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54A0F"/>
    <w:multiLevelType w:val="multilevel"/>
    <w:tmpl w:val="DFB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04835"/>
    <w:multiLevelType w:val="multilevel"/>
    <w:tmpl w:val="D35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9"/>
  </w:num>
  <w:num w:numId="5">
    <w:abstractNumId w:val="21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17"/>
  </w:num>
  <w:num w:numId="9">
    <w:abstractNumId w:val="8"/>
  </w:num>
  <w:num w:numId="10">
    <w:abstractNumId w:val="18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22"/>
  </w:num>
  <w:num w:numId="16">
    <w:abstractNumId w:val="24"/>
  </w:num>
  <w:num w:numId="17">
    <w:abstractNumId w:val="4"/>
  </w:num>
  <w:num w:numId="18">
    <w:abstractNumId w:val="14"/>
  </w:num>
  <w:num w:numId="19">
    <w:abstractNumId w:val="16"/>
  </w:num>
  <w:num w:numId="20">
    <w:abstractNumId w:val="1"/>
  </w:num>
  <w:num w:numId="21">
    <w:abstractNumId w:val="23"/>
  </w:num>
  <w:num w:numId="22">
    <w:abstractNumId w:val="5"/>
  </w:num>
  <w:num w:numId="23">
    <w:abstractNumId w:val="0"/>
  </w:num>
  <w:num w:numId="24">
    <w:abstractNumId w:val="3"/>
  </w:num>
  <w:num w:numId="25">
    <w:abstractNumId w:val="20"/>
  </w:num>
  <w:num w:numId="26">
    <w:abstractNumId w:val="15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09"/>
    <w:rsid w:val="0002145E"/>
    <w:rsid w:val="000329BE"/>
    <w:rsid w:val="0005020F"/>
    <w:rsid w:val="00065883"/>
    <w:rsid w:val="000A1350"/>
    <w:rsid w:val="000E6C66"/>
    <w:rsid w:val="00106E6B"/>
    <w:rsid w:val="00114175"/>
    <w:rsid w:val="001F3E42"/>
    <w:rsid w:val="00222F27"/>
    <w:rsid w:val="00224ED8"/>
    <w:rsid w:val="00252832"/>
    <w:rsid w:val="00267FDC"/>
    <w:rsid w:val="002942A7"/>
    <w:rsid w:val="002E47E5"/>
    <w:rsid w:val="002E7DC1"/>
    <w:rsid w:val="00320005"/>
    <w:rsid w:val="00341C1F"/>
    <w:rsid w:val="00391226"/>
    <w:rsid w:val="003B437E"/>
    <w:rsid w:val="003D7664"/>
    <w:rsid w:val="003F79CF"/>
    <w:rsid w:val="00421705"/>
    <w:rsid w:val="00454948"/>
    <w:rsid w:val="00484618"/>
    <w:rsid w:val="004D3175"/>
    <w:rsid w:val="005477BD"/>
    <w:rsid w:val="0055041D"/>
    <w:rsid w:val="0056430D"/>
    <w:rsid w:val="006C26D9"/>
    <w:rsid w:val="007472ED"/>
    <w:rsid w:val="007C01B1"/>
    <w:rsid w:val="007C464C"/>
    <w:rsid w:val="007C4BB3"/>
    <w:rsid w:val="00817EEA"/>
    <w:rsid w:val="0082561B"/>
    <w:rsid w:val="00861909"/>
    <w:rsid w:val="00901499"/>
    <w:rsid w:val="0091766B"/>
    <w:rsid w:val="009641F6"/>
    <w:rsid w:val="009A0721"/>
    <w:rsid w:val="00A066B0"/>
    <w:rsid w:val="00A25CAE"/>
    <w:rsid w:val="00A359E9"/>
    <w:rsid w:val="00A47D0F"/>
    <w:rsid w:val="00AB4CA2"/>
    <w:rsid w:val="00AE4AF8"/>
    <w:rsid w:val="00B10DE3"/>
    <w:rsid w:val="00B16087"/>
    <w:rsid w:val="00B4772B"/>
    <w:rsid w:val="00B62402"/>
    <w:rsid w:val="00B74EBE"/>
    <w:rsid w:val="00BF4C19"/>
    <w:rsid w:val="00C3591A"/>
    <w:rsid w:val="00C61CB4"/>
    <w:rsid w:val="00CF6AD6"/>
    <w:rsid w:val="00D51B01"/>
    <w:rsid w:val="00E06DBB"/>
    <w:rsid w:val="00EB67D0"/>
    <w:rsid w:val="00ED7A3A"/>
    <w:rsid w:val="00EF6A04"/>
    <w:rsid w:val="00F62A6E"/>
    <w:rsid w:val="00F64463"/>
    <w:rsid w:val="00F84AF7"/>
    <w:rsid w:val="00F93C9D"/>
    <w:rsid w:val="00FC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D3175"/>
  </w:style>
  <w:style w:type="character" w:styleId="a3">
    <w:name w:val="Hyperlink"/>
    <w:basedOn w:val="a0"/>
    <w:uiPriority w:val="99"/>
    <w:unhideWhenUsed/>
    <w:rsid w:val="004D31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4C"/>
  </w:style>
  <w:style w:type="paragraph" w:styleId="a6">
    <w:name w:val="footer"/>
    <w:basedOn w:val="a"/>
    <w:link w:val="a7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4C"/>
  </w:style>
  <w:style w:type="character" w:styleId="a8">
    <w:name w:val="FollowedHyperlink"/>
    <w:basedOn w:val="a0"/>
    <w:uiPriority w:val="99"/>
    <w:semiHidden/>
    <w:unhideWhenUsed/>
    <w:rsid w:val="00B74EB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14175"/>
    <w:pPr>
      <w:ind w:left="720"/>
      <w:contextualSpacing/>
    </w:pPr>
  </w:style>
  <w:style w:type="paragraph" w:customStyle="1" w:styleId="Default">
    <w:name w:val="Default"/>
    <w:rsid w:val="003B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_title"/>
    <w:basedOn w:val="a"/>
    <w:rsid w:val="006C26D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">
    <w:name w:val="table"/>
    <w:basedOn w:val="a"/>
    <w:rsid w:val="006C2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D3175"/>
  </w:style>
  <w:style w:type="character" w:styleId="a3">
    <w:name w:val="Hyperlink"/>
    <w:basedOn w:val="a0"/>
    <w:uiPriority w:val="99"/>
    <w:unhideWhenUsed/>
    <w:rsid w:val="004D31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4C"/>
  </w:style>
  <w:style w:type="paragraph" w:styleId="a6">
    <w:name w:val="footer"/>
    <w:basedOn w:val="a"/>
    <w:link w:val="a7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4C"/>
  </w:style>
  <w:style w:type="character" w:styleId="a8">
    <w:name w:val="FollowedHyperlink"/>
    <w:basedOn w:val="a0"/>
    <w:uiPriority w:val="99"/>
    <w:semiHidden/>
    <w:unhideWhenUsed/>
    <w:rsid w:val="00B74E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19</cp:revision>
  <cp:lastPrinted>2016-02-11T14:00:00Z</cp:lastPrinted>
  <dcterms:created xsi:type="dcterms:W3CDTF">2016-02-11T08:36:00Z</dcterms:created>
  <dcterms:modified xsi:type="dcterms:W3CDTF">2016-02-11T15:40:00Z</dcterms:modified>
</cp:coreProperties>
</file>